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Goudy Old Style" w:cs="Goudy Old Style" w:hAnsi="Goudy Old Style" w:eastAsia="Goudy Old Style"/>
          <w:sz w:val="44"/>
          <w:szCs w:val="44"/>
        </w:rPr>
      </w:pPr>
      <w:r>
        <w:rPr>
          <w:rFonts w:ascii="Goudy Old Style" w:hAnsi="Goudy Old Style"/>
          <w:sz w:val="44"/>
          <w:szCs w:val="44"/>
          <w:rtl w:val="0"/>
          <w:lang w:val="en-US"/>
        </w:rPr>
        <w:t>Coquille Oregon</w:t>
      </w:r>
    </w:p>
    <w:p>
      <w:pPr>
        <w:pStyle w:val="Body"/>
        <w:jc w:val="center"/>
        <w:rPr>
          <w:rFonts w:ascii="Goudy Old Style" w:cs="Goudy Old Style" w:hAnsi="Goudy Old Style" w:eastAsia="Goudy Old Style"/>
          <w:sz w:val="36"/>
          <w:szCs w:val="36"/>
        </w:rPr>
      </w:pPr>
      <w:r>
        <w:rPr>
          <w:rFonts w:ascii="Goudy Old Style" w:cs="Goudy Old Style" w:hAnsi="Goudy Old Style" w:eastAsia="Goudy Old Style"/>
          <w:sz w:val="36"/>
          <w:szCs w:val="36"/>
        </w:rPr>
        <w:drawing>
          <wp:anchor distT="152400" distB="152400" distL="152400" distR="152400" simplePos="0" relativeHeight="251659264" behindDoc="0" locked="0" layoutInCell="1" allowOverlap="1">
            <wp:simplePos x="0" y="0"/>
            <wp:positionH relativeFrom="margin">
              <wp:posOffset>-6350</wp:posOffset>
            </wp:positionH>
            <wp:positionV relativeFrom="page">
              <wp:posOffset>914400</wp:posOffset>
            </wp:positionV>
            <wp:extent cx="5943600" cy="1129284"/>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tjames-logo.jpg"/>
                    <pic:cNvPicPr>
                      <a:picLocks noChangeAspect="1"/>
                    </pic:cNvPicPr>
                  </pic:nvPicPr>
                  <pic:blipFill>
                    <a:blip r:embed="rId4">
                      <a:extLst/>
                    </a:blip>
                    <a:stretch>
                      <a:fillRect/>
                    </a:stretch>
                  </pic:blipFill>
                  <pic:spPr>
                    <a:xfrm>
                      <a:off x="0" y="0"/>
                      <a:ext cx="5943600" cy="1129284"/>
                    </a:xfrm>
                    <a:prstGeom prst="rect">
                      <a:avLst/>
                    </a:prstGeom>
                    <a:ln w="12700" cap="flat">
                      <a:noFill/>
                      <a:miter lim="400000"/>
                    </a:ln>
                    <a:effectLst/>
                  </pic:spPr>
                </pic:pic>
              </a:graphicData>
            </a:graphic>
          </wp:anchor>
        </w:drawing>
      </w:r>
    </w:p>
    <w:p>
      <w:pPr>
        <w:pStyle w:val="Body"/>
        <w:jc w:val="center"/>
        <w:rPr>
          <w:rFonts w:ascii="Goudy Old Style" w:cs="Goudy Old Style" w:hAnsi="Goudy Old Style" w:eastAsia="Goudy Old Style"/>
          <w:sz w:val="36"/>
          <w:szCs w:val="36"/>
        </w:rPr>
      </w:pPr>
      <w:r>
        <w:rPr>
          <w:rFonts w:ascii="Goudy Old Style" w:hAnsi="Goudy Old Style"/>
          <w:sz w:val="36"/>
          <w:szCs w:val="36"/>
          <w:rtl w:val="0"/>
          <w:lang w:val="en-US"/>
        </w:rPr>
        <w:t>Online Adult Forum</w:t>
      </w:r>
    </w:p>
    <w:p>
      <w:pPr>
        <w:pStyle w:val="Body"/>
        <w:jc w:val="center"/>
        <w:rPr>
          <w:rFonts w:ascii="Goudy Old Style" w:cs="Goudy Old Style" w:hAnsi="Goudy Old Style" w:eastAsia="Goudy Old Style"/>
          <w:sz w:val="36"/>
          <w:szCs w:val="36"/>
        </w:rPr>
      </w:pPr>
      <w:r>
        <w:rPr>
          <w:rFonts w:ascii="Goudy Old Style" w:hAnsi="Goudy Old Style"/>
          <w:sz w:val="36"/>
          <w:szCs w:val="36"/>
          <w:rtl w:val="0"/>
          <w:lang w:val="en-US"/>
        </w:rPr>
        <w:t>Bishops and Elections</w:t>
      </w:r>
    </w:p>
    <w:p>
      <w:pPr>
        <w:pStyle w:val="Body"/>
        <w:jc w:val="center"/>
        <w:rPr>
          <w:rFonts w:ascii="Goudy Old Style" w:cs="Goudy Old Style" w:hAnsi="Goudy Old Style" w:eastAsia="Goudy Old Style"/>
          <w:sz w:val="36"/>
          <w:szCs w:val="36"/>
        </w:rPr>
      </w:pPr>
      <w:r>
        <w:rPr>
          <w:rFonts w:ascii="Goudy Old Style" w:hAnsi="Goudy Old Style"/>
          <w:sz w:val="36"/>
          <w:szCs w:val="36"/>
          <w:rtl w:val="0"/>
          <w:lang w:val="en-US"/>
        </w:rPr>
        <w:t>Summer, 2020</w:t>
      </w:r>
    </w:p>
    <w:p>
      <w:pPr>
        <w:pStyle w:val="Body"/>
        <w:jc w:val="center"/>
        <w:rPr>
          <w:rFonts w:ascii="Goudy Old Style" w:cs="Goudy Old Style" w:hAnsi="Goudy Old Style" w:eastAsia="Goudy Old Style"/>
          <w:sz w:val="36"/>
          <w:szCs w:val="36"/>
        </w:rPr>
      </w:pPr>
      <w:r>
        <w:rPr>
          <w:rFonts w:ascii="Goudy Old Style" w:hAnsi="Goudy Old Style"/>
          <w:sz w:val="36"/>
          <w:szCs w:val="36"/>
          <w:rtl w:val="0"/>
          <w:lang w:val="en-US"/>
        </w:rPr>
        <w:t>Week Two</w:t>
      </w:r>
    </w:p>
    <w:p>
      <w:pPr>
        <w:pStyle w:val="Body"/>
        <w:jc w:val="center"/>
        <w:rPr>
          <w:rFonts w:ascii="Goudy Old Style" w:cs="Goudy Old Style" w:hAnsi="Goudy Old Style" w:eastAsia="Goudy Old Style"/>
          <w:sz w:val="36"/>
          <w:szCs w:val="36"/>
        </w:rPr>
      </w:pP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b w:val="1"/>
          <w:bCs w:val="1"/>
          <w:sz w:val="32"/>
          <w:szCs w:val="32"/>
        </w:rPr>
      </w:pPr>
      <w:r>
        <w:rPr>
          <w:rFonts w:ascii="Goudy Old Style" w:hAnsi="Goudy Old Style"/>
          <w:b w:val="1"/>
          <w:bCs w:val="1"/>
          <w:sz w:val="32"/>
          <w:szCs w:val="32"/>
          <w:rtl w:val="0"/>
          <w:lang w:val="en-US"/>
        </w:rPr>
        <w:t>Was, is, and forever shall be, world without end</w:t>
      </w:r>
    </w:p>
    <w:p>
      <w:pPr>
        <w:pStyle w:val="Body"/>
        <w:jc w:val="left"/>
        <w:rPr>
          <w:rFonts w:ascii="Goudy Old Style" w:cs="Goudy Old Style" w:hAnsi="Goudy Old Style" w:eastAsia="Goudy Old Style"/>
          <w:b w:val="1"/>
          <w:bCs w:val="1"/>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Hi all, and welcome to week two of our study of bishops. This upcoming week are the candidate walkabouts. During this time, our four candidates will be touring the diocese, talking with folks, and answering a number of questions written by the diocese. A lot of these conversations will be posted online for everyone to see. I hope you</w:t>
      </w:r>
      <w:r>
        <w:rPr>
          <w:rFonts w:ascii="Goudy Old Style" w:hAnsi="Goudy Old Style" w:hint="default"/>
          <w:sz w:val="32"/>
          <w:szCs w:val="32"/>
          <w:rtl w:val="0"/>
          <w:lang w:val="en-US"/>
        </w:rPr>
        <w:t>’</w:t>
      </w:r>
      <w:r>
        <w:rPr>
          <w:rFonts w:ascii="Goudy Old Style" w:hAnsi="Goudy Old Style"/>
          <w:sz w:val="32"/>
          <w:szCs w:val="32"/>
          <w:rtl w:val="0"/>
          <w:lang w:val="en-US"/>
        </w:rPr>
        <w:t>ll join the other clergy and</w:t>
      </w:r>
      <w:r>
        <w:rPr>
          <w:rFonts w:ascii="Goudy Old Style" w:cs="Goudy Old Style" w:hAnsi="Goudy Old Style" w:eastAsia="Goudy Old Style"/>
          <w:sz w:val="32"/>
          <w:szCs w:val="32"/>
        </w:rPr>
        <w:drawing>
          <wp:anchor distT="152400" distB="152400" distL="152400" distR="152400" simplePos="0" relativeHeight="251660288" behindDoc="0" locked="0" layoutInCell="1" allowOverlap="1">
            <wp:simplePos x="0" y="0"/>
            <wp:positionH relativeFrom="margin">
              <wp:posOffset>4133850</wp:posOffset>
            </wp:positionH>
            <wp:positionV relativeFrom="line">
              <wp:posOffset>441959</wp:posOffset>
            </wp:positionV>
            <wp:extent cx="2413000" cy="3378200"/>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aaa.jpg"/>
                    <pic:cNvPicPr>
                      <a:picLocks noChangeAspect="1"/>
                    </pic:cNvPicPr>
                  </pic:nvPicPr>
                  <pic:blipFill>
                    <a:blip r:embed="rId5">
                      <a:extLst/>
                    </a:blip>
                    <a:stretch>
                      <a:fillRect/>
                    </a:stretch>
                  </pic:blipFill>
                  <pic:spPr>
                    <a:xfrm>
                      <a:off x="0" y="0"/>
                      <a:ext cx="2413000" cy="3378200"/>
                    </a:xfrm>
                    <a:prstGeom prst="rect">
                      <a:avLst/>
                    </a:prstGeom>
                    <a:ln w="12700" cap="flat">
                      <a:noFill/>
                      <a:miter lim="400000"/>
                    </a:ln>
                    <a:effectLst/>
                  </pic:spPr>
                </pic:pic>
              </a:graphicData>
            </a:graphic>
          </wp:anchor>
        </w:drawing>
      </w:r>
      <w:r>
        <w:rPr>
          <w:rFonts w:ascii="Goudy Old Style" w:hAnsi="Goudy Old Style"/>
          <w:sz w:val="32"/>
          <w:szCs w:val="32"/>
          <w:rtl w:val="0"/>
          <w:lang w:val="en-US"/>
        </w:rPr>
        <w:t xml:space="preserve"> the delegates in watching them, praying for the candidates and the diocese, and digging deeper into our life with God in Jesus Christ!</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b w:val="1"/>
          <w:bCs w:val="1"/>
          <w:sz w:val="32"/>
          <w:szCs w:val="32"/>
        </w:rPr>
      </w:pPr>
      <w:r>
        <w:rPr>
          <w:rFonts w:ascii="Goudy Old Style" w:hAnsi="Goudy Old Style"/>
          <w:b w:val="1"/>
          <w:bCs w:val="1"/>
          <w:sz w:val="32"/>
          <w:szCs w:val="32"/>
          <w:rtl w:val="0"/>
          <w:lang w:val="en-US"/>
        </w:rPr>
        <w:t>Place, location, where you</w:t>
      </w:r>
      <w:r>
        <w:rPr>
          <w:rFonts w:ascii="Goudy Old Style" w:hAnsi="Goudy Old Style" w:hint="default"/>
          <w:b w:val="1"/>
          <w:bCs w:val="1"/>
          <w:sz w:val="32"/>
          <w:szCs w:val="32"/>
          <w:rtl w:val="0"/>
          <w:lang w:val="en-US"/>
        </w:rPr>
        <w:t>’</w:t>
      </w:r>
      <w:r>
        <w:rPr>
          <w:rFonts w:ascii="Goudy Old Style" w:hAnsi="Goudy Old Style"/>
          <w:b w:val="1"/>
          <w:bCs w:val="1"/>
          <w:sz w:val="32"/>
          <w:szCs w:val="32"/>
          <w:rtl w:val="0"/>
          <w:lang w:val="en-US"/>
        </w:rPr>
        <w:t>re at</w:t>
      </w:r>
    </w:p>
    <w:p>
      <w:pPr>
        <w:pStyle w:val="Body"/>
        <w:jc w:val="left"/>
        <w:rPr>
          <w:rFonts w:ascii="Goudy Old Style" w:cs="Goudy Old Style" w:hAnsi="Goudy Old Style" w:eastAsia="Goudy Old Style"/>
          <w:b w:val="1"/>
          <w:bCs w:val="1"/>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Our theme for this week is: location. We</w:t>
      </w:r>
      <w:r>
        <w:rPr>
          <w:rFonts w:ascii="Goudy Old Style" w:hAnsi="Goudy Old Style" w:hint="default"/>
          <w:sz w:val="32"/>
          <w:szCs w:val="32"/>
          <w:rtl w:val="0"/>
          <w:lang w:val="en-US"/>
        </w:rPr>
        <w:t>’</w:t>
      </w:r>
      <w:r>
        <w:rPr>
          <w:rFonts w:ascii="Goudy Old Style" w:hAnsi="Goudy Old Style"/>
          <w:sz w:val="32"/>
          <w:szCs w:val="32"/>
          <w:rtl w:val="0"/>
          <w:lang w:val="en-US"/>
        </w:rPr>
        <w:t xml:space="preserve">re spending the week introducing the diocese of Oregon to our candidates, and the diocese is more than just the people. Our community not just a people but a people of a particular time and place. If you were able to sit with our candidates and introduce them to Oregon, what would you tell them about? What do you love about this particular part of the world? What would you want to show them? </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Another way to think of this question is: what about the western half of Oregon shapes you? We</w:t>
      </w:r>
      <w:r>
        <w:rPr>
          <w:rFonts w:ascii="Goudy Old Style" w:hAnsi="Goudy Old Style" w:hint="default"/>
          <w:sz w:val="32"/>
          <w:szCs w:val="32"/>
          <w:rtl w:val="0"/>
          <w:lang w:val="en-US"/>
        </w:rPr>
        <w:t>’</w:t>
      </w:r>
      <w:r>
        <w:rPr>
          <w:rFonts w:ascii="Goudy Old Style" w:hAnsi="Goudy Old Style"/>
          <w:sz w:val="32"/>
          <w:szCs w:val="32"/>
          <w:rtl w:val="0"/>
          <w:lang w:val="en-US"/>
        </w:rPr>
        <w:t>re all shaped by our environment in some way; what</w:t>
      </w:r>
      <w:r>
        <w:rPr>
          <w:rFonts w:ascii="Goudy Old Style" w:hAnsi="Goudy Old Style" w:hint="default"/>
          <w:sz w:val="32"/>
          <w:szCs w:val="32"/>
          <w:rtl w:val="0"/>
          <w:lang w:val="en-US"/>
        </w:rPr>
        <w:t>’</w:t>
      </w:r>
      <w:r>
        <w:rPr>
          <w:rFonts w:ascii="Goudy Old Style" w:hAnsi="Goudy Old Style"/>
          <w:sz w:val="32"/>
          <w:szCs w:val="32"/>
          <w:rtl w:val="0"/>
          <w:lang w:val="en-US"/>
        </w:rPr>
        <w:t>s shaping you and, especially, shaping how you pray? How has the</w:t>
      </w:r>
      <w:r>
        <w:rPr>
          <w:rFonts w:ascii="Goudy Old Style" w:cs="Goudy Old Style" w:hAnsi="Goudy Old Style" w:eastAsia="Goudy Old Style"/>
          <w:sz w:val="32"/>
          <w:szCs w:val="32"/>
        </w:rPr>
        <w:drawing>
          <wp:anchor distT="152400" distB="152400" distL="152400" distR="152400" simplePos="0" relativeHeight="251661312" behindDoc="0" locked="0" layoutInCell="1" allowOverlap="1">
            <wp:simplePos x="0" y="0"/>
            <wp:positionH relativeFrom="margin">
              <wp:posOffset>3683678</wp:posOffset>
            </wp:positionH>
            <wp:positionV relativeFrom="line">
              <wp:posOffset>355600</wp:posOffset>
            </wp:positionV>
            <wp:extent cx="2738712" cy="1597582"/>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Episcopal-Diocese-of-Oregon.jpg"/>
                    <pic:cNvPicPr>
                      <a:picLocks noChangeAspect="1"/>
                    </pic:cNvPicPr>
                  </pic:nvPicPr>
                  <pic:blipFill>
                    <a:blip r:embed="rId6">
                      <a:extLst/>
                    </a:blip>
                    <a:stretch>
                      <a:fillRect/>
                    </a:stretch>
                  </pic:blipFill>
                  <pic:spPr>
                    <a:xfrm>
                      <a:off x="0" y="0"/>
                      <a:ext cx="2738712" cy="1597582"/>
                    </a:xfrm>
                    <a:prstGeom prst="rect">
                      <a:avLst/>
                    </a:prstGeom>
                    <a:ln w="12700" cap="flat">
                      <a:noFill/>
                      <a:miter lim="400000"/>
                    </a:ln>
                    <a:effectLst/>
                  </pic:spPr>
                </pic:pic>
              </a:graphicData>
            </a:graphic>
          </wp:anchor>
        </w:drawing>
      </w:r>
      <w:r>
        <w:rPr>
          <w:rFonts w:ascii="Goudy Old Style" w:hAnsi="Goudy Old Style"/>
          <w:sz w:val="32"/>
          <w:szCs w:val="32"/>
          <w:rtl w:val="0"/>
          <w:lang w:val="en-US"/>
        </w:rPr>
        <w:t xml:space="preserve"> weather here shaped your prayer life? How have the mountains and closeness of the ocean shaped you? How are you, and how is your relationship with God, special because of where you live?</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You can answer these questions for yourself while thinking of Oregon, our place here on the south coast, or even just here in Coquille. Or how about your home and garden where you live! This week is to think about all these sorts of questions.</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b w:val="1"/>
          <w:bCs w:val="1"/>
          <w:sz w:val="32"/>
          <w:szCs w:val="32"/>
        </w:rPr>
      </w:pPr>
      <w:r>
        <w:rPr>
          <w:rFonts w:ascii="Goudy Old Style" w:hAnsi="Goudy Old Style"/>
          <w:b w:val="1"/>
          <w:bCs w:val="1"/>
          <w:sz w:val="32"/>
          <w:szCs w:val="32"/>
          <w:rtl w:val="0"/>
          <w:lang w:val="en-US"/>
        </w:rPr>
        <w:t>Pew Chats</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Our second week of Pew Chats is up. Click on the following week to see it!</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https://www.youtube.com/watch?v=nG8apP1sE_Y</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b w:val="1"/>
          <w:bCs w:val="1"/>
          <w:sz w:val="32"/>
          <w:szCs w:val="32"/>
        </w:rPr>
      </w:pPr>
      <w:r>
        <w:rPr>
          <w:rFonts w:ascii="Goudy Old Style" w:hAnsi="Goudy Old Style"/>
          <w:b w:val="1"/>
          <w:bCs w:val="1"/>
          <w:sz w:val="32"/>
          <w:szCs w:val="32"/>
          <w:rtl w:val="0"/>
          <w:lang w:val="en-US"/>
        </w:rPr>
        <w:t>Pray</w:t>
      </w:r>
    </w:p>
    <w:p>
      <w:pPr>
        <w:pStyle w:val="Body"/>
        <w:jc w:val="left"/>
        <w:rPr>
          <w:rFonts w:ascii="Goudy Old Style" w:cs="Goudy Old Style" w:hAnsi="Goudy Old Style" w:eastAsia="Goudy Old Style"/>
          <w:b w:val="1"/>
          <w:bCs w:val="1"/>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Spend some time praying for our candidates, our diocese, our delegates and clergy. Also say some prayers for our current bishop and his staff. Actually, there are a ton of such prayers in the BCP, starting on page 810. Here are a few good ones:</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10. For the Diocese</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O God, by your grace you have called us in this Diocese to a</w:t>
      </w: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goodly fellowship of faith. Bless our Bishop</w:t>
      </w:r>
      <w:r>
        <w:rPr>
          <w:rFonts w:ascii="Goudy Old Style" w:hAnsi="Goudy Old Style"/>
          <w:sz w:val="32"/>
          <w:szCs w:val="32"/>
          <w:rtl w:val="0"/>
          <w:lang w:val="en-US"/>
        </w:rPr>
        <w:t xml:space="preserve">, Michael, </w:t>
      </w: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and other clergy, and all our people. Grant that your Word</w:t>
      </w: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may be truly preached and truly heard, your Sacraments</w:t>
      </w: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faithfully administered and faithfully received. By your</w:t>
      </w: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Spirit, fashion our lives according to the example of your</w:t>
      </w: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Son, and grant that we may show the power of your love to</w:t>
      </w: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all among whom we live; through Jesus Christ our Lord.</w:t>
      </w:r>
    </w:p>
    <w:p>
      <w:pPr>
        <w:pStyle w:val="Body"/>
        <w:jc w:val="left"/>
        <w:rPr>
          <w:rFonts w:ascii="Goudy Old Style" w:cs="Goudy Old Style" w:hAnsi="Goudy Old Style" w:eastAsia="Goudy Old Style"/>
          <w:sz w:val="32"/>
          <w:szCs w:val="32"/>
        </w:rPr>
      </w:pPr>
      <w:r>
        <w:rPr>
          <w:rFonts w:ascii="Goudy Old Style" w:hAnsi="Goudy Old Style"/>
          <w:sz w:val="32"/>
          <w:szCs w:val="32"/>
          <w:rtl w:val="0"/>
        </w:rPr>
        <w:t>Amen.</w:t>
      </w:r>
    </w:p>
    <w:p>
      <w:pPr>
        <w:pStyle w:val="Body"/>
        <w:jc w:val="left"/>
        <w:rPr>
          <w:rFonts w:ascii="Goudy Old Style" w:cs="Goudy Old Style" w:hAnsi="Goudy Old Style" w:eastAsia="Goudy Old Style"/>
          <w:b w:val="1"/>
          <w:bCs w:val="1"/>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13. For the Election of a Bishop or other Minister</w:t>
      </w:r>
      <w:r>
        <w:rPr>
          <w:rFonts w:ascii="Goudy Old Style" w:cs="Goudy Old Style" w:hAnsi="Goudy Old Style" w:eastAsia="Goudy Old Style"/>
          <w:sz w:val="32"/>
          <w:szCs w:val="32"/>
        </w:rPr>
        <w:drawing>
          <wp:anchor distT="152400" distB="152400" distL="152400" distR="152400" simplePos="0" relativeHeight="251662336" behindDoc="0" locked="0" layoutInCell="1" allowOverlap="1">
            <wp:simplePos x="0" y="0"/>
            <wp:positionH relativeFrom="margin">
              <wp:posOffset>2776799</wp:posOffset>
            </wp:positionH>
            <wp:positionV relativeFrom="line">
              <wp:posOffset>426170</wp:posOffset>
            </wp:positionV>
            <wp:extent cx="3826725" cy="5442453"/>
            <wp:effectExtent l="0" t="0" r="0"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tw0001s.jpg"/>
                    <pic:cNvPicPr>
                      <a:picLocks noChangeAspect="1"/>
                    </pic:cNvPicPr>
                  </pic:nvPicPr>
                  <pic:blipFill>
                    <a:blip r:embed="rId7">
                      <a:extLst/>
                    </a:blip>
                    <a:stretch>
                      <a:fillRect/>
                    </a:stretch>
                  </pic:blipFill>
                  <pic:spPr>
                    <a:xfrm>
                      <a:off x="0" y="0"/>
                      <a:ext cx="3826725" cy="5442453"/>
                    </a:xfrm>
                    <a:prstGeom prst="rect">
                      <a:avLst/>
                    </a:prstGeom>
                    <a:ln w="12700" cap="flat">
                      <a:noFill/>
                      <a:miter lim="400000"/>
                    </a:ln>
                    <a:effectLst/>
                  </pic:spPr>
                </pic:pic>
              </a:graphicData>
            </a:graphic>
          </wp:anchor>
        </w:drawing>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Almighty God, giver of every good gift: Look graciously on</w:t>
      </w: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your Church, and so guide the minds of those who shall</w:t>
      </w: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choose a bishop for this Diocese,</w:t>
      </w: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that we may receive a faithful pastor, who will care for your</w:t>
      </w: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people and equip us for our ministries; through Jesus Christ</w:t>
      </w:r>
    </w:p>
    <w:p>
      <w:pPr>
        <w:pStyle w:val="Body"/>
        <w:jc w:val="left"/>
        <w:rPr>
          <w:rFonts w:ascii="Goudy Old Style" w:cs="Goudy Old Style" w:hAnsi="Goudy Old Style" w:eastAsia="Goudy Old Style"/>
          <w:sz w:val="32"/>
          <w:szCs w:val="32"/>
        </w:rPr>
      </w:pPr>
      <w:r>
        <w:rPr>
          <w:rFonts w:ascii="Goudy Old Style" w:hAnsi="Goudy Old Style"/>
          <w:sz w:val="32"/>
          <w:szCs w:val="32"/>
          <w:rtl w:val="0"/>
        </w:rPr>
        <w:t>our Lord. Amen.</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b w:val="1"/>
          <w:bCs w:val="1"/>
          <w:sz w:val="32"/>
          <w:szCs w:val="32"/>
        </w:rPr>
      </w:pPr>
      <w:r>
        <w:rPr>
          <w:rFonts w:ascii="Goudy Old Style" w:hAnsi="Goudy Old Style"/>
          <w:b w:val="1"/>
          <w:bCs w:val="1"/>
          <w:sz w:val="32"/>
          <w:szCs w:val="32"/>
          <w:rtl w:val="0"/>
          <w:lang w:val="en-US"/>
        </w:rPr>
        <w:t>Read from the Bible</w:t>
      </w:r>
    </w:p>
    <w:p>
      <w:pPr>
        <w:pStyle w:val="Body"/>
        <w:jc w:val="left"/>
        <w:rPr>
          <w:rFonts w:ascii="Goudy Old Style" w:cs="Goudy Old Style" w:hAnsi="Goudy Old Style" w:eastAsia="Goudy Old Style"/>
          <w:b w:val="1"/>
          <w:bCs w:val="1"/>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Land is pretty important in the Bible. God</w:t>
      </w:r>
      <w:r>
        <w:rPr>
          <w:rFonts w:ascii="Goudy Old Style" w:hAnsi="Goudy Old Style" w:hint="default"/>
          <w:sz w:val="32"/>
          <w:szCs w:val="32"/>
          <w:rtl w:val="0"/>
          <w:lang w:val="en-US"/>
        </w:rPr>
        <w:t>’</w:t>
      </w:r>
      <w:r>
        <w:rPr>
          <w:rFonts w:ascii="Goudy Old Style" w:hAnsi="Goudy Old Style"/>
          <w:sz w:val="32"/>
          <w:szCs w:val="32"/>
          <w:rtl w:val="0"/>
          <w:lang w:val="en-US"/>
        </w:rPr>
        <w:t>s covenant is often (though not always) connected to land. And, of course, God was Incarnated as Jesus Christ in a particular time and place. Here are some Bible passages that look at place and location. See if you can think of others!</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The Creation: Genesis, chapters 1 and 2</w:t>
      </w: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The New Creation: Isaiah 65:17-25</w:t>
      </w: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Jesus</w:t>
      </w:r>
      <w:r>
        <w:rPr>
          <w:rFonts w:ascii="Goudy Old Style" w:hAnsi="Goudy Old Style" w:hint="default"/>
          <w:sz w:val="32"/>
          <w:szCs w:val="32"/>
          <w:rtl w:val="0"/>
          <w:lang w:val="en-US"/>
        </w:rPr>
        <w:t xml:space="preserve">’ </w:t>
      </w:r>
      <w:r>
        <w:rPr>
          <w:rFonts w:ascii="Goudy Old Style" w:hAnsi="Goudy Old Style"/>
          <w:sz w:val="32"/>
          <w:szCs w:val="32"/>
          <w:rtl w:val="0"/>
          <w:lang w:val="en-US"/>
        </w:rPr>
        <w:t>Birth: Luke 2:1-19</w:t>
      </w: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The New Heaven and the New Earth: Revelation 21</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b w:val="1"/>
          <w:bCs w:val="1"/>
          <w:sz w:val="32"/>
          <w:szCs w:val="32"/>
        </w:rPr>
      </w:pPr>
      <w:r>
        <w:rPr>
          <w:rFonts w:ascii="Goudy Old Style" w:hAnsi="Goudy Old Style"/>
          <w:b w:val="1"/>
          <w:bCs w:val="1"/>
          <w:sz w:val="32"/>
          <w:szCs w:val="32"/>
          <w:rtl w:val="0"/>
          <w:lang w:val="en-US"/>
        </w:rPr>
        <w:t>Reflections</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 xml:space="preserve">Last week I gave you some Bach to listen to. This week, a </w:t>
      </w:r>
      <w:r>
        <w:rPr>
          <w:rFonts w:ascii="Goudy Old Style" w:hAnsi="Goudy Old Style" w:hint="default"/>
          <w:sz w:val="32"/>
          <w:szCs w:val="32"/>
          <w:rtl w:val="0"/>
          <w:lang w:val="en-US"/>
        </w:rPr>
        <w:t>“</w:t>
      </w:r>
      <w:r>
        <w:rPr>
          <w:rFonts w:ascii="Goudy Old Style" w:hAnsi="Goudy Old Style"/>
          <w:sz w:val="32"/>
          <w:szCs w:val="32"/>
          <w:rtl w:val="0"/>
          <w:lang w:val="en-US"/>
        </w:rPr>
        <w:t>local</w:t>
      </w:r>
      <w:r>
        <w:rPr>
          <w:rFonts w:ascii="Goudy Old Style" w:hAnsi="Goudy Old Style" w:hint="default"/>
          <w:sz w:val="32"/>
          <w:szCs w:val="32"/>
          <w:rtl w:val="0"/>
          <w:lang w:val="en-US"/>
        </w:rPr>
        <w:t xml:space="preserve">” </w:t>
      </w:r>
      <w:r>
        <w:rPr>
          <w:rFonts w:ascii="Goudy Old Style" w:hAnsi="Goudy Old Style"/>
          <w:sz w:val="32"/>
          <w:szCs w:val="32"/>
          <w:rtl w:val="0"/>
          <w:lang w:val="en-US"/>
        </w:rPr>
        <w:t>artist. David Nevue is a Christian solo pianist from Eugene. Helene and I saw him in concert back when I was at the University of Oregon, and we</w:t>
      </w:r>
      <w:r>
        <w:rPr>
          <w:rFonts w:ascii="Goudy Old Style" w:hAnsi="Goudy Old Style" w:hint="default"/>
          <w:sz w:val="32"/>
          <w:szCs w:val="32"/>
          <w:rtl w:val="0"/>
          <w:lang w:val="en-US"/>
        </w:rPr>
        <w:t>’</w:t>
      </w:r>
      <w:r>
        <w:rPr>
          <w:rFonts w:ascii="Goudy Old Style" w:hAnsi="Goudy Old Style"/>
          <w:sz w:val="32"/>
          <w:szCs w:val="32"/>
          <w:rtl w:val="0"/>
          <w:lang w:val="en-US"/>
        </w:rPr>
        <w:t>ve liked him ever since. His music has a number of moods, but they</w:t>
      </w:r>
      <w:r>
        <w:rPr>
          <w:rFonts w:ascii="Goudy Old Style" w:hAnsi="Goudy Old Style" w:hint="default"/>
          <w:sz w:val="32"/>
          <w:szCs w:val="32"/>
          <w:rtl w:val="0"/>
          <w:lang w:val="en-US"/>
        </w:rPr>
        <w:t>’</w:t>
      </w:r>
      <w:r>
        <w:rPr>
          <w:rFonts w:ascii="Goudy Old Style" w:hAnsi="Goudy Old Style"/>
          <w:sz w:val="32"/>
          <w:szCs w:val="32"/>
          <w:rtl w:val="0"/>
          <w:lang w:val="en-US"/>
        </w:rPr>
        <w:t>re all so full of life and spirit. Here are just three of his albums</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 xml:space="preserve">For something light and gentle: </w:t>
      </w:r>
      <w:r>
        <w:rPr>
          <w:rStyle w:val="Hyperlink.0"/>
          <w:rFonts w:ascii="Goudy Old Style" w:cs="Goudy Old Style" w:hAnsi="Goudy Old Style" w:eastAsia="Goudy Old Style"/>
          <w:sz w:val="32"/>
          <w:szCs w:val="32"/>
        </w:rPr>
        <w:fldChar w:fldCharType="begin" w:fldLock="0"/>
      </w:r>
      <w:r>
        <w:rPr>
          <w:rStyle w:val="Hyperlink.0"/>
          <w:rFonts w:ascii="Goudy Old Style" w:cs="Goudy Old Style" w:hAnsi="Goudy Old Style" w:eastAsia="Goudy Old Style"/>
          <w:sz w:val="32"/>
          <w:szCs w:val="32"/>
        </w:rPr>
        <w:instrText xml:space="preserve"> HYPERLINK "https://www.youtube.com/watch?v=6g5zd3qA8iM&amp;list=OLAK5uy_ncSoAsbFMQyRvXVuJPhRK_RdS38I2AeTA&amp;index=3"</w:instrText>
      </w:r>
      <w:r>
        <w:rPr>
          <w:rStyle w:val="Hyperlink.0"/>
          <w:rFonts w:ascii="Goudy Old Style" w:cs="Goudy Old Style" w:hAnsi="Goudy Old Style" w:eastAsia="Goudy Old Style"/>
          <w:sz w:val="32"/>
          <w:szCs w:val="32"/>
        </w:rPr>
        <w:fldChar w:fldCharType="separate" w:fldLock="0"/>
      </w:r>
      <w:r>
        <w:rPr>
          <w:rStyle w:val="Hyperlink.0"/>
          <w:rFonts w:ascii="Goudy Old Style" w:hAnsi="Goudy Old Style"/>
          <w:sz w:val="32"/>
          <w:szCs w:val="32"/>
          <w:rtl w:val="0"/>
          <w:lang w:val="en-US"/>
        </w:rPr>
        <w:t>A Delicate Joy</w:t>
      </w:r>
      <w:r>
        <w:rPr>
          <w:rFonts w:ascii="Goudy Old Style" w:cs="Goudy Old Style" w:hAnsi="Goudy Old Style" w:eastAsia="Goudy Old Style"/>
          <w:sz w:val="32"/>
          <w:szCs w:val="32"/>
        </w:rPr>
        <w:fldChar w:fldCharType="end" w:fldLock="0"/>
      </w: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 xml:space="preserve">For something a little darker in tone: </w:t>
      </w:r>
      <w:r>
        <w:rPr>
          <w:rStyle w:val="Hyperlink.0"/>
          <w:rFonts w:ascii="Goudy Old Style" w:cs="Goudy Old Style" w:hAnsi="Goudy Old Style" w:eastAsia="Goudy Old Style"/>
          <w:sz w:val="32"/>
          <w:szCs w:val="32"/>
        </w:rPr>
        <w:fldChar w:fldCharType="begin" w:fldLock="0"/>
      </w:r>
      <w:r>
        <w:rPr>
          <w:rStyle w:val="Hyperlink.0"/>
          <w:rFonts w:ascii="Goudy Old Style" w:cs="Goudy Old Style" w:hAnsi="Goudy Old Style" w:eastAsia="Goudy Old Style"/>
          <w:sz w:val="32"/>
          <w:szCs w:val="32"/>
        </w:rPr>
        <w:instrText xml:space="preserve"> HYPERLINK "https://www.youtube.com/watch?v=1_WUZNPWrjE&amp;list=OLAK5uy_lqBYYsgSt6Fpt1KCoQhdEiP5XzzQ-wlak"</w:instrText>
      </w:r>
      <w:r>
        <w:rPr>
          <w:rStyle w:val="Hyperlink.0"/>
          <w:rFonts w:ascii="Goudy Old Style" w:cs="Goudy Old Style" w:hAnsi="Goudy Old Style" w:eastAsia="Goudy Old Style"/>
          <w:sz w:val="32"/>
          <w:szCs w:val="32"/>
        </w:rPr>
        <w:fldChar w:fldCharType="separate" w:fldLock="0"/>
      </w:r>
      <w:r>
        <w:rPr>
          <w:rStyle w:val="Hyperlink.0"/>
          <w:rFonts w:ascii="Goudy Old Style" w:hAnsi="Goudy Old Style"/>
          <w:sz w:val="32"/>
          <w:szCs w:val="32"/>
          <w:rtl w:val="0"/>
          <w:lang w:val="en-US"/>
        </w:rPr>
        <w:t>Winding Down</w:t>
      </w:r>
      <w:r>
        <w:rPr>
          <w:rFonts w:ascii="Goudy Old Style" w:cs="Goudy Old Style" w:hAnsi="Goudy Old Style" w:eastAsia="Goudy Old Style"/>
          <w:sz w:val="32"/>
          <w:szCs w:val="32"/>
        </w:rPr>
        <w:fldChar w:fldCharType="end" w:fldLock="0"/>
      </w:r>
    </w:p>
    <w:p>
      <w:pPr>
        <w:pStyle w:val="Body"/>
        <w:jc w:val="left"/>
      </w:pPr>
      <w:r>
        <w:rPr>
          <w:rFonts w:ascii="Goudy Old Style" w:hAnsi="Goudy Old Style"/>
          <w:sz w:val="32"/>
          <w:szCs w:val="32"/>
          <w:rtl w:val="0"/>
          <w:lang w:val="en-US"/>
        </w:rPr>
        <w:t xml:space="preserve">For something a bit heavy: </w:t>
      </w:r>
      <w:r>
        <w:rPr>
          <w:rStyle w:val="Hyperlink.0"/>
          <w:rFonts w:ascii="Goudy Old Style" w:cs="Goudy Old Style" w:hAnsi="Goudy Old Style" w:eastAsia="Goudy Old Style"/>
          <w:sz w:val="32"/>
          <w:szCs w:val="32"/>
        </w:rPr>
        <w:fldChar w:fldCharType="begin" w:fldLock="0"/>
      </w:r>
      <w:r>
        <w:rPr>
          <w:rStyle w:val="Hyperlink.0"/>
          <w:rFonts w:ascii="Goudy Old Style" w:cs="Goudy Old Style" w:hAnsi="Goudy Old Style" w:eastAsia="Goudy Old Style"/>
          <w:sz w:val="32"/>
          <w:szCs w:val="32"/>
        </w:rPr>
        <w:instrText xml:space="preserve"> HYPERLINK "https://www.youtube.com/watch?v=KfDhGWLZD7c&amp;list=OLAK5uy_n3qnpfWRb2rBVfOo55pL1kID3g6nW0noI"</w:instrText>
      </w:r>
      <w:r>
        <w:rPr>
          <w:rStyle w:val="Hyperlink.0"/>
          <w:rFonts w:ascii="Goudy Old Style" w:cs="Goudy Old Style" w:hAnsi="Goudy Old Style" w:eastAsia="Goudy Old Style"/>
          <w:sz w:val="32"/>
          <w:szCs w:val="32"/>
        </w:rPr>
        <w:fldChar w:fldCharType="separate" w:fldLock="0"/>
      </w:r>
      <w:r>
        <w:rPr>
          <w:rStyle w:val="Hyperlink.0"/>
          <w:rFonts w:ascii="Goudy Old Style" w:hAnsi="Goudy Old Style"/>
          <w:sz w:val="32"/>
          <w:szCs w:val="32"/>
          <w:rtl w:val="0"/>
          <w:lang w:val="en-US"/>
        </w:rPr>
        <w:t>Overcome</w:t>
      </w:r>
      <w:r>
        <w:rPr>
          <w:rFonts w:ascii="Goudy Old Style" w:cs="Goudy Old Style" w:hAnsi="Goudy Old Style" w:eastAsia="Goudy Old Style"/>
          <w:sz w:val="32"/>
          <w:szCs w:val="32"/>
        </w:rPr>
        <w:fldChar w:fldCharType="end" w:fldLock="0"/>
      </w:r>
    </w:p>
    <w:sectPr>
      <w:headerReference w:type="default" r:id="rId8"/>
      <w:footerReference w:type="default" r:id="rId9"/>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Goudy Old Sty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